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6C5" w:rsidRDefault="000E069A">
      <w:pPr>
        <w:jc w:val="center"/>
        <w:rPr>
          <w:rFonts w:ascii="微软雅黑" w:eastAsia="微软雅黑" w:hAnsi="微软雅黑"/>
          <w:sz w:val="32"/>
          <w:szCs w:val="28"/>
        </w:rPr>
      </w:pPr>
      <w:r>
        <w:rPr>
          <w:rFonts w:ascii="微软雅黑" w:eastAsia="微软雅黑" w:hAnsi="微软雅黑" w:hint="eastAsia"/>
          <w:sz w:val="32"/>
          <w:szCs w:val="28"/>
        </w:rPr>
        <w:t>放射设备检测项目</w:t>
      </w:r>
      <w:r>
        <w:rPr>
          <w:rFonts w:ascii="微软雅黑" w:eastAsia="微软雅黑" w:hAnsi="微软雅黑" w:hint="eastAsia"/>
          <w:sz w:val="32"/>
          <w:szCs w:val="28"/>
        </w:rPr>
        <w:t>要求</w:t>
      </w:r>
    </w:p>
    <w:p w:rsidR="007526C5" w:rsidRDefault="000E069A">
      <w:pPr>
        <w:rPr>
          <w:rFonts w:ascii="微软雅黑" w:eastAsia="微软雅黑" w:hAnsi="微软雅黑"/>
          <w:sz w:val="32"/>
          <w:szCs w:val="28"/>
        </w:rPr>
      </w:pPr>
      <w:r>
        <w:rPr>
          <w:rFonts w:ascii="微软雅黑" w:eastAsia="微软雅黑" w:hAnsi="微软雅黑" w:hint="eastAsia"/>
          <w:sz w:val="32"/>
          <w:szCs w:val="28"/>
        </w:rPr>
        <w:t>1.</w:t>
      </w:r>
      <w:r>
        <w:rPr>
          <w:rFonts w:ascii="微软雅黑" w:eastAsia="微软雅黑" w:hAnsi="微软雅黑" w:hint="eastAsia"/>
          <w:sz w:val="32"/>
          <w:szCs w:val="28"/>
        </w:rPr>
        <w:t>项目依据：《中华人民共和国环境保护法》《职业病防治法》《放射诊疗管理规定》《核技术利用单位辐射安全管理标准化建设指南》等法律、法规的相关规定。</w:t>
      </w:r>
    </w:p>
    <w:p w:rsidR="007526C5" w:rsidRDefault="000E069A">
      <w:pPr>
        <w:jc w:val="left"/>
        <w:rPr>
          <w:rFonts w:ascii="微软雅黑" w:eastAsia="微软雅黑" w:hAnsi="微软雅黑"/>
          <w:sz w:val="32"/>
          <w:szCs w:val="28"/>
        </w:rPr>
      </w:pPr>
      <w:r>
        <w:rPr>
          <w:rFonts w:ascii="微软雅黑" w:eastAsia="微软雅黑" w:hAnsi="微软雅黑" w:hint="eastAsia"/>
          <w:sz w:val="32"/>
          <w:szCs w:val="28"/>
        </w:rPr>
        <w:t>2.</w:t>
      </w:r>
      <w:r>
        <w:rPr>
          <w:rFonts w:ascii="微软雅黑" w:eastAsia="微软雅黑" w:hAnsi="微软雅黑" w:hint="eastAsia"/>
          <w:sz w:val="32"/>
          <w:szCs w:val="28"/>
        </w:rPr>
        <w:t>项目基本情况：①放射设备性能年度检测</w:t>
      </w:r>
      <w:r>
        <w:rPr>
          <w:rFonts w:ascii="微软雅黑" w:eastAsia="微软雅黑" w:hAnsi="微软雅黑" w:hint="eastAsia"/>
          <w:sz w:val="32"/>
          <w:szCs w:val="28"/>
        </w:rPr>
        <w:t>，</w:t>
      </w:r>
      <w:r>
        <w:rPr>
          <w:rFonts w:ascii="微软雅黑" w:eastAsia="微软雅黑" w:hAnsi="微软雅黑" w:hint="eastAsia"/>
          <w:sz w:val="32"/>
          <w:szCs w:val="28"/>
        </w:rPr>
        <w:t>设备</w:t>
      </w:r>
      <w:r>
        <w:rPr>
          <w:rFonts w:ascii="微软雅黑" w:eastAsia="微软雅黑" w:hAnsi="微软雅黑" w:hint="eastAsia"/>
          <w:sz w:val="32"/>
          <w:szCs w:val="28"/>
        </w:rPr>
        <w:t>23</w:t>
      </w:r>
      <w:r>
        <w:rPr>
          <w:rFonts w:ascii="微软雅黑" w:eastAsia="微软雅黑" w:hAnsi="微软雅黑" w:hint="eastAsia"/>
          <w:sz w:val="32"/>
          <w:szCs w:val="28"/>
        </w:rPr>
        <w:t>台</w:t>
      </w:r>
      <w:r>
        <w:rPr>
          <w:rFonts w:ascii="微软雅黑" w:eastAsia="微软雅黑" w:hAnsi="微软雅黑" w:hint="eastAsia"/>
          <w:sz w:val="32"/>
          <w:szCs w:val="28"/>
        </w:rPr>
        <w:t>；②放射设备机房环境年度监测</w:t>
      </w:r>
      <w:r>
        <w:rPr>
          <w:rFonts w:ascii="微软雅黑" w:eastAsia="微软雅黑" w:hAnsi="微软雅黑" w:hint="eastAsia"/>
          <w:sz w:val="32"/>
          <w:szCs w:val="28"/>
        </w:rPr>
        <w:t>，</w:t>
      </w:r>
      <w:r>
        <w:rPr>
          <w:rFonts w:ascii="微软雅黑" w:eastAsia="微软雅黑" w:hAnsi="微软雅黑" w:hint="eastAsia"/>
          <w:sz w:val="32"/>
          <w:szCs w:val="28"/>
        </w:rPr>
        <w:t>其中机房</w:t>
      </w:r>
      <w:r>
        <w:rPr>
          <w:rFonts w:ascii="微软雅黑" w:eastAsia="微软雅黑" w:hAnsi="微软雅黑" w:hint="eastAsia"/>
          <w:sz w:val="32"/>
          <w:szCs w:val="28"/>
        </w:rPr>
        <w:t>23</w:t>
      </w:r>
      <w:r>
        <w:rPr>
          <w:rFonts w:ascii="微软雅黑" w:eastAsia="微软雅黑" w:hAnsi="微软雅黑" w:hint="eastAsia"/>
          <w:sz w:val="32"/>
          <w:szCs w:val="28"/>
        </w:rPr>
        <w:t>个，乙级非密封放射性物质工作场所</w:t>
      </w:r>
      <w:r>
        <w:rPr>
          <w:rFonts w:ascii="微软雅黑" w:eastAsia="微软雅黑" w:hAnsi="微软雅黑" w:hint="eastAsia"/>
          <w:sz w:val="32"/>
          <w:szCs w:val="28"/>
        </w:rPr>
        <w:t>1</w:t>
      </w:r>
      <w:r>
        <w:rPr>
          <w:rFonts w:ascii="微软雅黑" w:eastAsia="微软雅黑" w:hAnsi="微软雅黑" w:hint="eastAsia"/>
          <w:sz w:val="32"/>
          <w:szCs w:val="28"/>
        </w:rPr>
        <w:t>处</w:t>
      </w:r>
      <w:r>
        <w:rPr>
          <w:rFonts w:ascii="微软雅黑" w:eastAsia="微软雅黑" w:hAnsi="微软雅黑" w:hint="eastAsia"/>
          <w:sz w:val="32"/>
          <w:szCs w:val="28"/>
        </w:rPr>
        <w:t>；③放射设备稳定性检测</w:t>
      </w:r>
      <w:r>
        <w:rPr>
          <w:rFonts w:ascii="微软雅黑" w:eastAsia="微软雅黑" w:hAnsi="微软雅黑" w:hint="eastAsia"/>
          <w:sz w:val="32"/>
          <w:szCs w:val="28"/>
        </w:rPr>
        <w:t>，</w:t>
      </w:r>
      <w:r>
        <w:rPr>
          <w:rFonts w:ascii="微软雅黑" w:eastAsia="微软雅黑" w:hAnsi="微软雅黑" w:hint="eastAsia"/>
          <w:sz w:val="32"/>
          <w:szCs w:val="28"/>
        </w:rPr>
        <w:t>设备</w:t>
      </w:r>
      <w:r>
        <w:rPr>
          <w:rFonts w:ascii="微软雅黑" w:eastAsia="微软雅黑" w:hAnsi="微软雅黑" w:hint="eastAsia"/>
          <w:sz w:val="32"/>
          <w:szCs w:val="28"/>
        </w:rPr>
        <w:t>23</w:t>
      </w:r>
      <w:r>
        <w:rPr>
          <w:rFonts w:ascii="微软雅黑" w:eastAsia="微软雅黑" w:hAnsi="微软雅黑" w:hint="eastAsia"/>
          <w:sz w:val="32"/>
          <w:szCs w:val="28"/>
        </w:rPr>
        <w:t>台</w:t>
      </w:r>
      <w:r>
        <w:rPr>
          <w:rFonts w:ascii="微软雅黑" w:eastAsia="微软雅黑" w:hAnsi="微软雅黑" w:hint="eastAsia"/>
          <w:sz w:val="32"/>
          <w:szCs w:val="28"/>
        </w:rPr>
        <w:t>；④核医学科，</w:t>
      </w:r>
      <w:proofErr w:type="gramStart"/>
      <w:r>
        <w:rPr>
          <w:rFonts w:ascii="微软雅黑" w:eastAsia="微软雅黑" w:hAnsi="微软雅黑" w:hint="eastAsia"/>
          <w:sz w:val="32"/>
          <w:szCs w:val="28"/>
        </w:rPr>
        <w:t>衰变池核废水</w:t>
      </w:r>
      <w:proofErr w:type="gramEnd"/>
      <w:r>
        <w:rPr>
          <w:rFonts w:ascii="微软雅黑" w:eastAsia="微软雅黑" w:hAnsi="微软雅黑" w:hint="eastAsia"/>
          <w:sz w:val="32"/>
          <w:szCs w:val="28"/>
        </w:rPr>
        <w:t>检测</w:t>
      </w:r>
      <w:r>
        <w:rPr>
          <w:rFonts w:ascii="微软雅黑" w:eastAsia="微软雅黑" w:hAnsi="微软雅黑" w:hint="eastAsia"/>
          <w:sz w:val="32"/>
          <w:szCs w:val="28"/>
        </w:rPr>
        <w:t>，</w:t>
      </w:r>
      <w:r>
        <w:rPr>
          <w:rFonts w:ascii="微软雅黑" w:eastAsia="微软雅黑" w:hAnsi="微软雅黑" w:hint="eastAsia"/>
          <w:sz w:val="32"/>
          <w:szCs w:val="28"/>
        </w:rPr>
        <w:t>1</w:t>
      </w:r>
      <w:r>
        <w:rPr>
          <w:rFonts w:ascii="微软雅黑" w:eastAsia="微软雅黑" w:hAnsi="微软雅黑" w:hint="eastAsia"/>
          <w:sz w:val="32"/>
          <w:szCs w:val="28"/>
        </w:rPr>
        <w:t>年预计检测样本数10</w:t>
      </w:r>
      <w:r>
        <w:rPr>
          <w:rFonts w:ascii="微软雅黑" w:eastAsia="微软雅黑" w:hAnsi="微软雅黑" w:hint="eastAsia"/>
          <w:sz w:val="32"/>
          <w:szCs w:val="28"/>
        </w:rPr>
        <w:t>个，每槽</w:t>
      </w:r>
      <w:r>
        <w:rPr>
          <w:rFonts w:ascii="微软雅黑" w:eastAsia="微软雅黑" w:hAnsi="微软雅黑" w:hint="eastAsia"/>
          <w:sz w:val="32"/>
          <w:szCs w:val="28"/>
        </w:rPr>
        <w:t>1</w:t>
      </w:r>
      <w:r>
        <w:rPr>
          <w:rFonts w:ascii="微软雅黑" w:eastAsia="微软雅黑" w:hAnsi="微软雅黑" w:hint="eastAsia"/>
          <w:sz w:val="32"/>
          <w:szCs w:val="28"/>
        </w:rPr>
        <w:t>个样本，每个样本包含总α，总β，碘-131放射性活度</w:t>
      </w:r>
      <w:r>
        <w:rPr>
          <w:rFonts w:ascii="微软雅黑" w:eastAsia="微软雅黑" w:hAnsi="微软雅黑" w:hint="eastAsia"/>
          <w:sz w:val="32"/>
          <w:szCs w:val="28"/>
        </w:rPr>
        <w:t>。</w:t>
      </w:r>
      <w:bookmarkStart w:id="0" w:name="_GoBack"/>
      <w:bookmarkEnd w:id="0"/>
    </w:p>
    <w:p w:rsidR="007526C5" w:rsidRDefault="000E069A">
      <w:pPr>
        <w:jc w:val="left"/>
        <w:rPr>
          <w:rFonts w:ascii="微软雅黑" w:eastAsia="微软雅黑" w:hAnsi="微软雅黑"/>
          <w:sz w:val="32"/>
          <w:szCs w:val="28"/>
        </w:rPr>
      </w:pPr>
      <w:r>
        <w:rPr>
          <w:rFonts w:ascii="微软雅黑" w:eastAsia="微软雅黑" w:hAnsi="微软雅黑" w:hint="eastAsia"/>
          <w:sz w:val="32"/>
          <w:szCs w:val="28"/>
        </w:rPr>
        <w:t>3.</w:t>
      </w:r>
      <w:r>
        <w:rPr>
          <w:rFonts w:ascii="微软雅黑" w:eastAsia="微软雅黑" w:hAnsi="微软雅黑" w:hint="eastAsia"/>
          <w:sz w:val="32"/>
          <w:szCs w:val="28"/>
        </w:rPr>
        <w:t>检测机构资质情况：①具有卫生和环保行政部门认可的资质证书（江苏省卫生健康委员发放的放射卫生技术服务机构资质证书和江苏省市场监督管理局发放的检验检测机构资质认定证书）；②资质证书在有效期内。</w:t>
      </w:r>
      <w:r>
        <w:rPr>
          <w:rFonts w:ascii="微软雅黑" w:eastAsia="微软雅黑" w:hAnsi="微软雅黑" w:hint="eastAsia"/>
          <w:sz w:val="32"/>
          <w:szCs w:val="28"/>
        </w:rPr>
        <w:t xml:space="preserve"> </w:t>
      </w:r>
    </w:p>
    <w:p w:rsidR="007526C5" w:rsidRDefault="000E069A">
      <w:pPr>
        <w:jc w:val="left"/>
        <w:rPr>
          <w:rFonts w:ascii="微软雅黑" w:eastAsia="微软雅黑" w:hAnsi="微软雅黑"/>
          <w:sz w:val="32"/>
          <w:szCs w:val="28"/>
        </w:rPr>
      </w:pPr>
      <w:r>
        <w:rPr>
          <w:rFonts w:ascii="微软雅黑" w:eastAsia="微软雅黑" w:hAnsi="微软雅黑" w:hint="eastAsia"/>
          <w:sz w:val="32"/>
          <w:szCs w:val="28"/>
        </w:rPr>
        <w:t>4.</w:t>
      </w:r>
      <w:r>
        <w:rPr>
          <w:rFonts w:ascii="微软雅黑" w:eastAsia="微软雅黑" w:hAnsi="微软雅黑" w:hint="eastAsia"/>
          <w:sz w:val="32"/>
          <w:szCs w:val="28"/>
        </w:rPr>
        <w:t>项目资费情况：项目预算</w:t>
      </w:r>
      <w:r>
        <w:rPr>
          <w:rFonts w:ascii="微软雅黑" w:eastAsia="微软雅黑" w:hAnsi="微软雅黑" w:hint="eastAsia"/>
          <w:sz w:val="32"/>
          <w:szCs w:val="28"/>
        </w:rPr>
        <w:t>12</w:t>
      </w:r>
      <w:r>
        <w:rPr>
          <w:rFonts w:ascii="微软雅黑" w:eastAsia="微软雅黑" w:hAnsi="微软雅黑" w:hint="eastAsia"/>
          <w:sz w:val="32"/>
          <w:szCs w:val="28"/>
        </w:rPr>
        <w:t>万元。</w:t>
      </w:r>
    </w:p>
    <w:p w:rsidR="007526C5" w:rsidRDefault="000E069A">
      <w:pPr>
        <w:jc w:val="left"/>
        <w:rPr>
          <w:rFonts w:ascii="微软雅黑" w:eastAsia="微软雅黑" w:hAnsi="微软雅黑"/>
          <w:sz w:val="32"/>
          <w:szCs w:val="28"/>
        </w:rPr>
      </w:pPr>
      <w:r>
        <w:rPr>
          <w:rFonts w:ascii="微软雅黑" w:eastAsia="微软雅黑" w:hAnsi="微软雅黑" w:hint="eastAsia"/>
          <w:sz w:val="32"/>
          <w:szCs w:val="28"/>
        </w:rPr>
        <w:t>5.</w:t>
      </w:r>
      <w:r>
        <w:rPr>
          <w:rFonts w:ascii="微软雅黑" w:eastAsia="微软雅黑" w:hAnsi="微软雅黑" w:hint="eastAsia"/>
          <w:sz w:val="32"/>
          <w:szCs w:val="28"/>
        </w:rPr>
        <w:t>项目执行：不得擅自将项目转让、分包、转包或委托给第三方实施。</w:t>
      </w:r>
    </w:p>
    <w:p w:rsidR="007526C5" w:rsidRDefault="007526C5">
      <w:pPr>
        <w:jc w:val="left"/>
        <w:rPr>
          <w:rFonts w:ascii="微软雅黑" w:eastAsia="微软雅黑" w:hAnsi="微软雅黑"/>
          <w:sz w:val="32"/>
          <w:szCs w:val="28"/>
        </w:rPr>
      </w:pPr>
    </w:p>
    <w:p w:rsidR="007526C5" w:rsidRDefault="000E069A">
      <w:pPr>
        <w:jc w:val="left"/>
        <w:rPr>
          <w:rFonts w:ascii="微软雅黑" w:eastAsia="微软雅黑" w:hAnsi="微软雅黑"/>
          <w:sz w:val="32"/>
          <w:szCs w:val="28"/>
        </w:rPr>
      </w:pPr>
      <w:r>
        <w:rPr>
          <w:rFonts w:ascii="微软雅黑" w:eastAsia="微软雅黑" w:hAnsi="微软雅黑" w:hint="eastAsia"/>
          <w:sz w:val="32"/>
          <w:szCs w:val="28"/>
        </w:rPr>
        <w:t>附件</w:t>
      </w:r>
      <w:r>
        <w:rPr>
          <w:rFonts w:ascii="微软雅黑" w:eastAsia="微软雅黑" w:hAnsi="微软雅黑" w:hint="eastAsia"/>
          <w:sz w:val="32"/>
          <w:szCs w:val="28"/>
        </w:rPr>
        <w:t>1</w:t>
      </w:r>
      <w:r>
        <w:rPr>
          <w:rFonts w:ascii="微软雅黑" w:eastAsia="微软雅黑" w:hAnsi="微软雅黑" w:hint="eastAsia"/>
          <w:sz w:val="32"/>
          <w:szCs w:val="28"/>
        </w:rPr>
        <w:t>：放射设备清单</w:t>
      </w:r>
    </w:p>
    <w:p w:rsidR="007526C5" w:rsidRDefault="007526C5">
      <w:pPr>
        <w:jc w:val="left"/>
        <w:rPr>
          <w:rFonts w:ascii="微软雅黑" w:eastAsia="微软雅黑" w:hAnsi="微软雅黑"/>
          <w:sz w:val="32"/>
          <w:szCs w:val="28"/>
        </w:rPr>
      </w:pPr>
    </w:p>
    <w:p w:rsidR="007526C5" w:rsidRDefault="007526C5">
      <w:pPr>
        <w:jc w:val="left"/>
        <w:rPr>
          <w:rFonts w:ascii="微软雅黑" w:eastAsia="微软雅黑" w:hAnsi="微软雅黑"/>
          <w:sz w:val="32"/>
          <w:szCs w:val="28"/>
        </w:rPr>
      </w:pPr>
    </w:p>
    <w:p w:rsidR="007526C5" w:rsidRDefault="007526C5">
      <w:pPr>
        <w:jc w:val="left"/>
        <w:rPr>
          <w:rFonts w:ascii="微软雅黑" w:eastAsia="微软雅黑" w:hAnsi="微软雅黑"/>
          <w:sz w:val="32"/>
          <w:szCs w:val="28"/>
        </w:rPr>
      </w:pPr>
    </w:p>
    <w:p w:rsidR="007526C5" w:rsidRDefault="007526C5">
      <w:pPr>
        <w:jc w:val="left"/>
        <w:rPr>
          <w:rFonts w:ascii="微软雅黑" w:eastAsia="微软雅黑" w:hAnsi="微软雅黑"/>
          <w:sz w:val="32"/>
          <w:szCs w:val="28"/>
        </w:rPr>
      </w:pPr>
    </w:p>
    <w:p w:rsidR="007526C5" w:rsidRDefault="007526C5">
      <w:pPr>
        <w:jc w:val="left"/>
        <w:rPr>
          <w:rFonts w:ascii="微软雅黑" w:eastAsia="微软雅黑" w:hAnsi="微软雅黑"/>
          <w:sz w:val="32"/>
          <w:szCs w:val="28"/>
        </w:rPr>
        <w:sectPr w:rsidR="007526C5">
          <w:pgSz w:w="11906" w:h="16838"/>
          <w:pgMar w:top="1440" w:right="1800" w:bottom="1440" w:left="1800" w:header="851" w:footer="992" w:gutter="0"/>
          <w:cols w:space="425"/>
          <w:docGrid w:type="lines" w:linePitch="312"/>
        </w:sectPr>
      </w:pPr>
    </w:p>
    <w:p w:rsidR="007526C5" w:rsidRDefault="000E069A">
      <w:pPr>
        <w:spacing w:afterLines="30" w:after="93"/>
        <w:jc w:val="left"/>
        <w:rPr>
          <w:rFonts w:eastAsia="方正仿宋_GBK" w:cs="方正仿宋_GBK"/>
          <w:b/>
          <w:bCs/>
          <w:kern w:val="0"/>
          <w:sz w:val="30"/>
          <w:szCs w:val="30"/>
        </w:rPr>
      </w:pPr>
      <w:r>
        <w:rPr>
          <w:rFonts w:eastAsia="方正仿宋_GBK" w:cs="方正仿宋_GBK" w:hint="eastAsia"/>
          <w:b/>
          <w:bCs/>
          <w:kern w:val="0"/>
          <w:sz w:val="30"/>
          <w:szCs w:val="30"/>
        </w:rPr>
        <w:lastRenderedPageBreak/>
        <w:t>附件</w:t>
      </w:r>
      <w:r>
        <w:rPr>
          <w:rFonts w:eastAsia="方正仿宋_GBK" w:cs="方正仿宋_GBK" w:hint="eastAsia"/>
          <w:b/>
          <w:bCs/>
          <w:kern w:val="0"/>
          <w:sz w:val="30"/>
          <w:szCs w:val="30"/>
        </w:rPr>
        <w:t>1</w:t>
      </w:r>
      <w:r>
        <w:rPr>
          <w:rFonts w:eastAsia="方正仿宋_GBK" w:cs="方正仿宋_GBK" w:hint="eastAsia"/>
          <w:b/>
          <w:bCs/>
          <w:kern w:val="0"/>
          <w:sz w:val="30"/>
          <w:szCs w:val="30"/>
        </w:rPr>
        <w:t>：</w:t>
      </w:r>
      <w:r>
        <w:rPr>
          <w:rFonts w:eastAsia="方正仿宋_GBK" w:cs="方正仿宋_GBK" w:hint="eastAsia"/>
          <w:b/>
          <w:bCs/>
          <w:kern w:val="0"/>
          <w:sz w:val="30"/>
          <w:szCs w:val="30"/>
        </w:rPr>
        <w:t>放射设备清单</w:t>
      </w:r>
    </w:p>
    <w:p w:rsidR="007526C5" w:rsidRDefault="000E069A">
      <w:pPr>
        <w:spacing w:afterLines="30" w:after="93"/>
        <w:jc w:val="center"/>
        <w:rPr>
          <w:rFonts w:eastAsia="方正仿宋_GBK" w:cs="方正仿宋_GBK"/>
          <w:bCs/>
          <w:kern w:val="0"/>
          <w:sz w:val="24"/>
          <w:szCs w:val="24"/>
          <w:u w:val="single"/>
        </w:rPr>
      </w:pPr>
      <w:r>
        <w:rPr>
          <w:rFonts w:eastAsia="方正仿宋_GBK" w:cs="方正仿宋_GBK" w:hint="eastAsia"/>
          <w:bCs/>
          <w:kern w:val="0"/>
          <w:sz w:val="24"/>
          <w:szCs w:val="24"/>
        </w:rPr>
        <w:t xml:space="preserve">                                                               </w:t>
      </w:r>
      <w:r>
        <w:rPr>
          <w:rFonts w:eastAsia="方正仿宋_GBK" w:cs="方正仿宋_GBK" w:hint="eastAsia"/>
          <w:bCs/>
          <w:kern w:val="0"/>
          <w:sz w:val="24"/>
          <w:szCs w:val="24"/>
        </w:rPr>
        <w:t xml:space="preserve">                    </w:t>
      </w:r>
      <w:r>
        <w:rPr>
          <w:rFonts w:eastAsia="方正仿宋_GBK" w:cs="方正仿宋_GBK" w:hint="eastAsia"/>
          <w:bCs/>
          <w:kern w:val="0"/>
          <w:sz w:val="24"/>
          <w:szCs w:val="24"/>
        </w:rPr>
        <w:t xml:space="preserve">    </w:t>
      </w:r>
      <w:r>
        <w:rPr>
          <w:rFonts w:eastAsia="方正仿宋_GBK" w:cs="方正仿宋_GBK" w:hint="eastAsia"/>
          <w:bCs/>
          <w:kern w:val="0"/>
          <w:sz w:val="24"/>
          <w:szCs w:val="24"/>
        </w:rPr>
        <w:t>单位</w:t>
      </w:r>
      <w:r>
        <w:rPr>
          <w:rFonts w:eastAsia="方正仿宋_GBK" w:cs="方正仿宋_GBK" w:hint="eastAsia"/>
          <w:bCs/>
          <w:kern w:val="0"/>
          <w:sz w:val="24"/>
          <w:szCs w:val="24"/>
        </w:rPr>
        <w:t>：</w:t>
      </w:r>
      <w:r>
        <w:rPr>
          <w:rFonts w:eastAsia="方正仿宋_GBK" w:cs="方正仿宋_GBK" w:hint="eastAsia"/>
          <w:bCs/>
          <w:kern w:val="0"/>
          <w:sz w:val="24"/>
          <w:szCs w:val="24"/>
          <w:u w:val="single"/>
        </w:rPr>
        <w:t>苏州科技城医院</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783"/>
        <w:gridCol w:w="2693"/>
        <w:gridCol w:w="1418"/>
        <w:gridCol w:w="2126"/>
        <w:gridCol w:w="2552"/>
        <w:gridCol w:w="1701"/>
        <w:gridCol w:w="1134"/>
      </w:tblGrid>
      <w:tr w:rsidR="007526C5">
        <w:trPr>
          <w:cantSplit/>
          <w:trHeight w:val="600"/>
          <w:tblHeader/>
        </w:trPr>
        <w:tc>
          <w:tcPr>
            <w:tcW w:w="735" w:type="dxa"/>
            <w:tcBorders>
              <w:left w:val="nil"/>
              <w:right w:val="single" w:sz="2" w:space="0" w:color="auto"/>
            </w:tcBorders>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序号</w:t>
            </w:r>
          </w:p>
        </w:tc>
        <w:tc>
          <w:tcPr>
            <w:tcW w:w="1783" w:type="dxa"/>
            <w:tcBorders>
              <w:left w:val="single" w:sz="4" w:space="0" w:color="auto"/>
              <w:right w:val="single" w:sz="2" w:space="0" w:color="auto"/>
            </w:tcBorders>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装置名称</w:t>
            </w:r>
          </w:p>
        </w:tc>
        <w:tc>
          <w:tcPr>
            <w:tcW w:w="2693" w:type="dxa"/>
            <w:tcBorders>
              <w:left w:val="single" w:sz="2" w:space="0" w:color="auto"/>
            </w:tcBorders>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规格型号</w:t>
            </w:r>
          </w:p>
        </w:tc>
        <w:tc>
          <w:tcPr>
            <w:tcW w:w="1418" w:type="dxa"/>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生产厂家</w:t>
            </w:r>
          </w:p>
        </w:tc>
        <w:tc>
          <w:tcPr>
            <w:tcW w:w="2126" w:type="dxa"/>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设备编号</w:t>
            </w:r>
            <w:r>
              <w:rPr>
                <w:rFonts w:eastAsia="方正仿宋_GBK" w:cs="方正仿宋_GBK" w:hint="eastAsia"/>
                <w:sz w:val="24"/>
                <w:szCs w:val="24"/>
              </w:rPr>
              <w:t xml:space="preserve"> </w:t>
            </w:r>
          </w:p>
        </w:tc>
        <w:tc>
          <w:tcPr>
            <w:tcW w:w="2552" w:type="dxa"/>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kern w:val="0"/>
                <w:sz w:val="24"/>
                <w:szCs w:val="24"/>
              </w:rPr>
              <w:t>主要参数</w:t>
            </w:r>
            <w:r>
              <w:rPr>
                <w:rFonts w:eastAsia="方正仿宋_GBK" w:cs="方正仿宋_GBK" w:hint="eastAsia"/>
                <w:kern w:val="0"/>
                <w:sz w:val="24"/>
                <w:szCs w:val="24"/>
              </w:rPr>
              <w:t>(kV/mA)</w:t>
            </w:r>
          </w:p>
        </w:tc>
        <w:tc>
          <w:tcPr>
            <w:tcW w:w="1701" w:type="dxa"/>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工作场所</w:t>
            </w:r>
          </w:p>
        </w:tc>
        <w:tc>
          <w:tcPr>
            <w:tcW w:w="1134" w:type="dxa"/>
            <w:tcBorders>
              <w:right w:val="nil"/>
            </w:tcBorders>
            <w:vAlign w:val="center"/>
          </w:tcPr>
          <w:p w:rsidR="007526C5" w:rsidRDefault="000E069A">
            <w:pPr>
              <w:spacing w:line="0" w:lineRule="atLeast"/>
              <w:jc w:val="center"/>
              <w:rPr>
                <w:rFonts w:eastAsia="方正仿宋_GBK" w:cs="方正仿宋_GBK"/>
                <w:sz w:val="24"/>
                <w:szCs w:val="24"/>
              </w:rPr>
            </w:pPr>
            <w:r>
              <w:rPr>
                <w:rFonts w:eastAsia="方正仿宋_GBK" w:cs="方正仿宋_GBK" w:hint="eastAsia"/>
                <w:sz w:val="24"/>
                <w:szCs w:val="24"/>
              </w:rPr>
              <w:t>备注</w:t>
            </w: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color w:val="000000"/>
                <w:szCs w:val="21"/>
              </w:rPr>
            </w:pPr>
            <w:r>
              <w:rPr>
                <w:rFonts w:eastAsia="方正仿宋_GBK" w:cs="方正仿宋_GBK" w:hint="eastAsia"/>
                <w:color w:val="000000"/>
                <w:szCs w:val="21"/>
              </w:rPr>
              <w:t>1</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128</w:t>
            </w:r>
            <w:r>
              <w:rPr>
                <w:rFonts w:ascii="黑体" w:eastAsia="黑体" w:hAnsi="黑体" w:hint="eastAsia"/>
                <w:color w:val="000000"/>
                <w:sz w:val="22"/>
              </w:rPr>
              <w:t>排</w:t>
            </w:r>
            <w:r>
              <w:rPr>
                <w:rFonts w:ascii="黑体" w:eastAsia="黑体" w:hAnsi="黑体" w:hint="eastAsia"/>
                <w:color w:val="000000"/>
                <w:sz w:val="22"/>
              </w:rPr>
              <w:t>CT</w:t>
            </w:r>
          </w:p>
        </w:tc>
        <w:tc>
          <w:tcPr>
            <w:tcW w:w="2693" w:type="dxa"/>
            <w:tcBorders>
              <w:left w:val="single" w:sz="2" w:space="0" w:color="auto"/>
            </w:tcBorders>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 xml:space="preserve">Brilliance </w:t>
            </w:r>
            <w:proofErr w:type="spellStart"/>
            <w:r>
              <w:rPr>
                <w:rFonts w:ascii="黑体" w:eastAsia="黑体" w:hAnsi="黑体" w:hint="eastAsia"/>
                <w:color w:val="000000"/>
                <w:sz w:val="22"/>
              </w:rPr>
              <w:t>iCT</w:t>
            </w:r>
            <w:proofErr w:type="spellEnd"/>
            <w:r>
              <w:rPr>
                <w:rFonts w:ascii="黑体" w:eastAsia="黑体" w:hAnsi="黑体" w:hint="eastAsia"/>
                <w:color w:val="000000"/>
                <w:sz w:val="22"/>
              </w:rPr>
              <w:t xml:space="preserve"> </w:t>
            </w:r>
          </w:p>
          <w:p w:rsidR="007526C5" w:rsidRDefault="000E069A">
            <w:pPr>
              <w:jc w:val="center"/>
              <w:rPr>
                <w:rFonts w:ascii="黑体" w:eastAsia="黑体" w:hAnsi="黑体" w:cs="宋体"/>
                <w:color w:val="000000"/>
                <w:sz w:val="22"/>
              </w:rPr>
            </w:pPr>
            <w:proofErr w:type="spellStart"/>
            <w:r>
              <w:rPr>
                <w:rFonts w:ascii="黑体" w:eastAsia="黑体" w:hAnsi="黑体" w:hint="eastAsia"/>
                <w:color w:val="000000"/>
                <w:sz w:val="22"/>
              </w:rPr>
              <w:t>Artis</w:t>
            </w:r>
            <w:proofErr w:type="spellEnd"/>
            <w:r>
              <w:rPr>
                <w:rFonts w:ascii="黑体" w:eastAsia="黑体" w:hAnsi="黑体" w:hint="eastAsia"/>
                <w:color w:val="000000"/>
                <w:sz w:val="22"/>
              </w:rPr>
              <w:t xml:space="preserve"> </w:t>
            </w:r>
          </w:p>
        </w:tc>
        <w:tc>
          <w:tcPr>
            <w:tcW w:w="1418"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飞利浦</w:t>
            </w:r>
          </w:p>
        </w:tc>
        <w:tc>
          <w:tcPr>
            <w:tcW w:w="2126"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100710</w:t>
            </w:r>
          </w:p>
        </w:tc>
        <w:tc>
          <w:tcPr>
            <w:tcW w:w="2552"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140kV/1000mA</w:t>
            </w:r>
          </w:p>
        </w:tc>
        <w:tc>
          <w:tcPr>
            <w:tcW w:w="1701"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门诊放射科</w:t>
            </w:r>
          </w:p>
        </w:tc>
        <w:tc>
          <w:tcPr>
            <w:tcW w:w="1134" w:type="dxa"/>
            <w:tcBorders>
              <w:right w:val="nil"/>
            </w:tcBorders>
            <w:vAlign w:val="center"/>
          </w:tcPr>
          <w:p w:rsidR="007526C5" w:rsidRDefault="007526C5">
            <w:pPr>
              <w:jc w:val="center"/>
              <w:rPr>
                <w:rFonts w:eastAsia="方正仿宋_GBK" w:cs="方正仿宋_GBK"/>
                <w:color w:val="000000"/>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color w:val="000000"/>
                <w:szCs w:val="21"/>
              </w:rPr>
            </w:pPr>
            <w:r>
              <w:rPr>
                <w:rFonts w:eastAsia="方正仿宋_GBK" w:cs="方正仿宋_GBK" w:hint="eastAsia"/>
                <w:color w:val="000000"/>
                <w:szCs w:val="21"/>
              </w:rPr>
              <w:t>2</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数字减影血管造影装置</w:t>
            </w:r>
          </w:p>
        </w:tc>
        <w:tc>
          <w:tcPr>
            <w:tcW w:w="2693" w:type="dxa"/>
            <w:tcBorders>
              <w:left w:val="single" w:sz="2" w:space="0" w:color="auto"/>
            </w:tcBorders>
            <w:vAlign w:val="center"/>
          </w:tcPr>
          <w:p w:rsidR="007526C5" w:rsidRDefault="000E069A">
            <w:pPr>
              <w:jc w:val="center"/>
              <w:rPr>
                <w:rFonts w:ascii="黑体" w:eastAsia="黑体" w:hAnsi="黑体" w:cs="宋体"/>
                <w:color w:val="000000"/>
                <w:sz w:val="22"/>
              </w:rPr>
            </w:pPr>
            <w:proofErr w:type="spellStart"/>
            <w:r>
              <w:rPr>
                <w:rFonts w:ascii="黑体" w:eastAsia="黑体" w:hAnsi="黑体" w:hint="eastAsia"/>
                <w:color w:val="000000"/>
                <w:sz w:val="22"/>
              </w:rPr>
              <w:t>Artis</w:t>
            </w:r>
            <w:proofErr w:type="spellEnd"/>
            <w:r>
              <w:rPr>
                <w:rFonts w:ascii="黑体" w:eastAsia="黑体" w:hAnsi="黑体" w:hint="eastAsia"/>
                <w:color w:val="000000"/>
                <w:sz w:val="22"/>
              </w:rPr>
              <w:t xml:space="preserve"> </w:t>
            </w:r>
            <w:proofErr w:type="spellStart"/>
            <w:r>
              <w:rPr>
                <w:rFonts w:ascii="黑体" w:eastAsia="黑体" w:hAnsi="黑体" w:hint="eastAsia"/>
                <w:color w:val="000000"/>
                <w:sz w:val="22"/>
              </w:rPr>
              <w:t>zeego</w:t>
            </w:r>
            <w:proofErr w:type="spellEnd"/>
            <w:r>
              <w:rPr>
                <w:rFonts w:ascii="黑体" w:eastAsia="黑体" w:hAnsi="黑体" w:hint="eastAsia"/>
                <w:color w:val="000000"/>
                <w:sz w:val="22"/>
              </w:rPr>
              <w:t xml:space="preserve"> III</w:t>
            </w:r>
          </w:p>
        </w:tc>
        <w:tc>
          <w:tcPr>
            <w:tcW w:w="1418"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西门子</w:t>
            </w:r>
          </w:p>
        </w:tc>
        <w:tc>
          <w:tcPr>
            <w:tcW w:w="2126" w:type="dxa"/>
            <w:vAlign w:val="center"/>
          </w:tcPr>
          <w:p w:rsidR="007526C5" w:rsidRDefault="000E069A">
            <w:pPr>
              <w:jc w:val="center"/>
              <w:rPr>
                <w:rFonts w:eastAsia="方正仿宋_GBK" w:cs="方正仿宋_GBK"/>
                <w:color w:val="000000"/>
                <w:szCs w:val="21"/>
              </w:rPr>
            </w:pPr>
            <w:r>
              <w:rPr>
                <w:rFonts w:eastAsia="方正仿宋_GBK" w:cs="方正仿宋_GBK" w:hint="eastAsia"/>
                <w:color w:val="000000"/>
                <w:szCs w:val="21"/>
              </w:rPr>
              <w:t>116043</w:t>
            </w:r>
          </w:p>
        </w:tc>
        <w:tc>
          <w:tcPr>
            <w:tcW w:w="2552"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125kV/1000mA</w:t>
            </w:r>
          </w:p>
        </w:tc>
        <w:tc>
          <w:tcPr>
            <w:tcW w:w="1701" w:type="dxa"/>
            <w:vAlign w:val="center"/>
          </w:tcPr>
          <w:p w:rsidR="007526C5" w:rsidRDefault="000E069A">
            <w:pPr>
              <w:jc w:val="center"/>
              <w:rPr>
                <w:rFonts w:ascii="黑体" w:eastAsia="黑体" w:hAnsi="黑体" w:cs="宋体"/>
                <w:color w:val="000000"/>
                <w:sz w:val="22"/>
              </w:rPr>
            </w:pPr>
            <w:r>
              <w:rPr>
                <w:rFonts w:ascii="黑体" w:eastAsia="黑体" w:hAnsi="黑体" w:hint="eastAsia"/>
                <w:color w:val="000000"/>
                <w:sz w:val="22"/>
              </w:rPr>
              <w:t>手术中心</w:t>
            </w:r>
          </w:p>
        </w:tc>
        <w:tc>
          <w:tcPr>
            <w:tcW w:w="1134" w:type="dxa"/>
            <w:tcBorders>
              <w:right w:val="nil"/>
            </w:tcBorders>
            <w:vAlign w:val="center"/>
          </w:tcPr>
          <w:p w:rsidR="007526C5" w:rsidRDefault="007526C5">
            <w:pPr>
              <w:jc w:val="center"/>
              <w:rPr>
                <w:rFonts w:eastAsia="方正仿宋_GBK" w:cs="方正仿宋_GBK"/>
                <w:color w:val="000000"/>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3</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骨密度仪</w:t>
            </w:r>
            <w:r>
              <w:rPr>
                <w:rFonts w:ascii="黑体" w:eastAsia="黑体" w:hAnsi="黑体" w:hint="eastAsia"/>
                <w:sz w:val="22"/>
              </w:rPr>
              <w:t xml:space="preserve"> </w:t>
            </w:r>
          </w:p>
        </w:tc>
        <w:tc>
          <w:tcPr>
            <w:tcW w:w="2693" w:type="dxa"/>
            <w:tcBorders>
              <w:left w:val="single" w:sz="2" w:space="0" w:color="auto"/>
            </w:tcBorders>
            <w:vAlign w:val="center"/>
          </w:tcPr>
          <w:p w:rsidR="007526C5" w:rsidRDefault="000E069A">
            <w:pPr>
              <w:jc w:val="center"/>
              <w:rPr>
                <w:rFonts w:ascii="黑体" w:eastAsia="黑体" w:hAnsi="黑体" w:cs="宋体"/>
                <w:sz w:val="22"/>
              </w:rPr>
            </w:pPr>
            <w:proofErr w:type="spellStart"/>
            <w:r>
              <w:rPr>
                <w:rFonts w:ascii="黑体" w:eastAsia="黑体" w:hAnsi="黑体" w:hint="eastAsia"/>
                <w:sz w:val="22"/>
              </w:rPr>
              <w:t>iDXA</w:t>
            </w:r>
            <w:proofErr w:type="spellEnd"/>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210629GA</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100kV/2.5mA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体检中心</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4</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移动</w:t>
            </w:r>
            <w:r>
              <w:rPr>
                <w:rFonts w:ascii="黑体" w:eastAsia="黑体" w:hAnsi="黑体" w:hint="eastAsia"/>
                <w:sz w:val="22"/>
              </w:rPr>
              <w:t xml:space="preserve">DR </w:t>
            </w:r>
          </w:p>
        </w:tc>
        <w:tc>
          <w:tcPr>
            <w:tcW w:w="2693" w:type="dxa"/>
            <w:tcBorders>
              <w:lef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XR220amx</w:t>
            </w:r>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1035439WK7</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125kV/500mA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新生儿科</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5</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移动</w:t>
            </w:r>
            <w:r>
              <w:rPr>
                <w:rFonts w:ascii="黑体" w:eastAsia="黑体" w:hAnsi="黑体" w:hint="eastAsia"/>
                <w:sz w:val="22"/>
              </w:rPr>
              <w:t xml:space="preserve">DR </w:t>
            </w:r>
          </w:p>
        </w:tc>
        <w:tc>
          <w:tcPr>
            <w:tcW w:w="2693" w:type="dxa"/>
            <w:tcBorders>
              <w:lef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XR220amx</w:t>
            </w:r>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1035438WK9</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125kV/500mA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ICU</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6</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数字</w:t>
            </w:r>
            <w:proofErr w:type="gramStart"/>
            <w:r>
              <w:rPr>
                <w:rFonts w:ascii="黑体" w:eastAsia="黑体" w:hAnsi="黑体" w:hint="eastAsia"/>
                <w:sz w:val="22"/>
              </w:rPr>
              <w:t>乳腺机</w:t>
            </w:r>
            <w:proofErr w:type="gramEnd"/>
            <w:r>
              <w:rPr>
                <w:rFonts w:ascii="黑体" w:eastAsia="黑体" w:hAnsi="黑体" w:hint="eastAsia"/>
                <w:sz w:val="22"/>
              </w:rPr>
              <w:t xml:space="preserve"> </w:t>
            </w:r>
          </w:p>
        </w:tc>
        <w:tc>
          <w:tcPr>
            <w:tcW w:w="2693" w:type="dxa"/>
            <w:tcBorders>
              <w:lef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 xml:space="preserve">Seno </w:t>
            </w:r>
            <w:proofErr w:type="spellStart"/>
            <w:r>
              <w:rPr>
                <w:rFonts w:ascii="黑体" w:eastAsia="黑体" w:hAnsi="黑体" w:hint="eastAsia"/>
                <w:sz w:val="22"/>
              </w:rPr>
              <w:t>Eseential</w:t>
            </w:r>
            <w:proofErr w:type="spellEnd"/>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669423BU6</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49kV/100mA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7</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DR</w:t>
            </w:r>
            <w:r>
              <w:rPr>
                <w:rFonts w:ascii="黑体" w:eastAsia="黑体" w:hAnsi="黑体" w:hint="eastAsia"/>
                <w:sz w:val="22"/>
              </w:rPr>
              <w:t>（双板）</w:t>
            </w:r>
          </w:p>
        </w:tc>
        <w:tc>
          <w:tcPr>
            <w:tcW w:w="2693" w:type="dxa"/>
            <w:tcBorders>
              <w:lef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Definium6000v</w:t>
            </w:r>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132824HL4</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150kV/800mA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急诊放射科</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8</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DR</w:t>
            </w:r>
            <w:r>
              <w:rPr>
                <w:rFonts w:ascii="黑体" w:eastAsia="黑体" w:hAnsi="黑体" w:hint="eastAsia"/>
                <w:sz w:val="22"/>
              </w:rPr>
              <w:t>（双板）</w:t>
            </w:r>
          </w:p>
        </w:tc>
        <w:tc>
          <w:tcPr>
            <w:tcW w:w="2693" w:type="dxa"/>
            <w:tcBorders>
              <w:left w:val="single" w:sz="2" w:space="0" w:color="auto"/>
            </w:tcBorders>
            <w:vAlign w:val="center"/>
          </w:tcPr>
          <w:p w:rsidR="007526C5" w:rsidRDefault="000E069A">
            <w:pPr>
              <w:jc w:val="center"/>
              <w:rPr>
                <w:rFonts w:ascii="黑体" w:eastAsia="黑体" w:hAnsi="黑体" w:cs="宋体"/>
                <w:sz w:val="22"/>
              </w:rPr>
            </w:pPr>
            <w:r>
              <w:rPr>
                <w:rFonts w:ascii="黑体" w:eastAsia="黑体" w:hAnsi="黑体" w:hint="eastAsia"/>
                <w:sz w:val="22"/>
              </w:rPr>
              <w:t>Definium6000v</w:t>
            </w:r>
          </w:p>
        </w:tc>
        <w:tc>
          <w:tcPr>
            <w:tcW w:w="1418" w:type="dxa"/>
            <w:vAlign w:val="center"/>
          </w:tcPr>
          <w:p w:rsidR="007526C5" w:rsidRDefault="000E069A">
            <w:pPr>
              <w:jc w:val="center"/>
              <w:rPr>
                <w:rFonts w:ascii="黑体" w:eastAsia="黑体" w:hAnsi="黑体" w:cs="宋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cs="宋体"/>
                <w:sz w:val="22"/>
              </w:rPr>
            </w:pPr>
            <w:r>
              <w:rPr>
                <w:rFonts w:ascii="黑体" w:eastAsia="黑体" w:hAnsi="黑体" w:hint="eastAsia"/>
                <w:sz w:val="22"/>
              </w:rPr>
              <w:t>132823HL6</w:t>
            </w:r>
          </w:p>
        </w:tc>
        <w:tc>
          <w:tcPr>
            <w:tcW w:w="2552" w:type="dxa"/>
            <w:vAlign w:val="center"/>
          </w:tcPr>
          <w:p w:rsidR="007526C5" w:rsidRDefault="000E069A">
            <w:pPr>
              <w:jc w:val="center"/>
              <w:rPr>
                <w:rFonts w:ascii="黑体" w:eastAsia="黑体" w:hAnsi="黑体" w:cs="宋体"/>
                <w:sz w:val="22"/>
              </w:rPr>
            </w:pPr>
            <w:r>
              <w:rPr>
                <w:rFonts w:ascii="黑体" w:eastAsia="黑体" w:hAnsi="黑体" w:hint="eastAsia"/>
                <w:sz w:val="22"/>
              </w:rPr>
              <w:t>150kV/800mA</w:t>
            </w:r>
          </w:p>
        </w:tc>
        <w:tc>
          <w:tcPr>
            <w:tcW w:w="1701" w:type="dxa"/>
            <w:vAlign w:val="center"/>
          </w:tcPr>
          <w:p w:rsidR="007526C5" w:rsidRDefault="000E069A">
            <w:pPr>
              <w:jc w:val="center"/>
              <w:rPr>
                <w:rFonts w:ascii="黑体" w:eastAsia="黑体" w:hAnsi="黑体" w:cs="宋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lastRenderedPageBreak/>
              <w:t>9</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DR(</w:t>
            </w:r>
            <w:r>
              <w:rPr>
                <w:rFonts w:ascii="黑体" w:eastAsia="黑体" w:hAnsi="黑体" w:hint="eastAsia"/>
                <w:sz w:val="22"/>
              </w:rPr>
              <w:t>单板）</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uDR550i</w:t>
            </w:r>
          </w:p>
        </w:tc>
        <w:tc>
          <w:tcPr>
            <w:tcW w:w="1418" w:type="dxa"/>
            <w:vAlign w:val="center"/>
          </w:tcPr>
          <w:p w:rsidR="007526C5" w:rsidRDefault="000E069A">
            <w:pPr>
              <w:jc w:val="center"/>
              <w:rPr>
                <w:rFonts w:ascii="黑体" w:eastAsia="黑体" w:hAnsi="黑体"/>
                <w:sz w:val="22"/>
              </w:rPr>
            </w:pPr>
            <w:proofErr w:type="gramStart"/>
            <w:r>
              <w:rPr>
                <w:rFonts w:ascii="黑体" w:eastAsia="黑体" w:hAnsi="黑体" w:hint="eastAsia"/>
                <w:sz w:val="22"/>
              </w:rPr>
              <w:t>上海联影</w:t>
            </w:r>
            <w:proofErr w:type="gramEnd"/>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230015</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150kV/630mA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体检中心</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10</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DR</w:t>
            </w:r>
            <w:r>
              <w:rPr>
                <w:rFonts w:ascii="黑体" w:eastAsia="黑体" w:hAnsi="黑体" w:hint="eastAsia"/>
                <w:sz w:val="22"/>
              </w:rPr>
              <w:t>（单板）</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uDR770i</w:t>
            </w:r>
          </w:p>
        </w:tc>
        <w:tc>
          <w:tcPr>
            <w:tcW w:w="1418" w:type="dxa"/>
            <w:vAlign w:val="center"/>
          </w:tcPr>
          <w:p w:rsidR="007526C5" w:rsidRDefault="000E069A">
            <w:pPr>
              <w:jc w:val="center"/>
              <w:rPr>
                <w:rFonts w:ascii="黑体" w:eastAsia="黑体" w:hAnsi="黑体"/>
                <w:sz w:val="22"/>
              </w:rPr>
            </w:pPr>
            <w:proofErr w:type="gramStart"/>
            <w:r>
              <w:rPr>
                <w:rFonts w:ascii="黑体" w:eastAsia="黑体" w:hAnsi="黑体" w:hint="eastAsia"/>
                <w:sz w:val="22"/>
              </w:rPr>
              <w:t>上海联影</w:t>
            </w:r>
            <w:proofErr w:type="gramEnd"/>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110060</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150kV/800mA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11</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多功能胃肠（动态平板）</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 xml:space="preserve">OPERA </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GMM</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31195</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150kV/1000mA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12</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骨科</w:t>
            </w:r>
            <w:r>
              <w:rPr>
                <w:rFonts w:ascii="黑体" w:eastAsia="黑体" w:hAnsi="黑体" w:hint="eastAsia"/>
                <w:sz w:val="22"/>
              </w:rPr>
              <w:t>C</w:t>
            </w:r>
            <w:proofErr w:type="gramStart"/>
            <w:r>
              <w:rPr>
                <w:rFonts w:ascii="黑体" w:eastAsia="黑体" w:hAnsi="黑体" w:hint="eastAsia"/>
                <w:sz w:val="22"/>
              </w:rPr>
              <w:t>臂机</w:t>
            </w:r>
            <w:proofErr w:type="gramEnd"/>
            <w:r>
              <w:rPr>
                <w:rFonts w:ascii="黑体" w:eastAsia="黑体" w:hAnsi="黑体" w:hint="eastAsia"/>
                <w:sz w:val="22"/>
              </w:rPr>
              <w:t xml:space="preserve"> </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 xml:space="preserve">ARCADISA </w:t>
            </w:r>
            <w:proofErr w:type="spellStart"/>
            <w:r>
              <w:rPr>
                <w:rFonts w:ascii="黑体" w:eastAsia="黑体" w:hAnsi="黑体" w:hint="eastAsia"/>
                <w:sz w:val="22"/>
              </w:rPr>
              <w:t>Varic</w:t>
            </w:r>
            <w:proofErr w:type="spellEnd"/>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西门子</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17944</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110kV/20mA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手术中心</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color w:val="000000"/>
                <w:szCs w:val="21"/>
              </w:rPr>
            </w:pPr>
            <w:r>
              <w:rPr>
                <w:rFonts w:eastAsia="方正仿宋_GBK" w:cs="方正仿宋_GBK" w:hint="eastAsia"/>
                <w:color w:val="000000"/>
                <w:szCs w:val="21"/>
              </w:rPr>
              <w:t>13</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碎石机</w:t>
            </w:r>
            <w:r>
              <w:rPr>
                <w:rFonts w:ascii="黑体" w:eastAsia="黑体" w:hAnsi="黑体" w:hint="eastAsia"/>
                <w:sz w:val="22"/>
              </w:rPr>
              <w:t xml:space="preserve"> </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CS-2012A-3D</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苏州锡</w:t>
            </w:r>
            <w:proofErr w:type="gramStart"/>
            <w:r>
              <w:rPr>
                <w:rFonts w:ascii="黑体" w:eastAsia="黑体" w:hAnsi="黑体" w:hint="eastAsia"/>
                <w:sz w:val="22"/>
              </w:rPr>
              <w:t>鑫</w:t>
            </w:r>
            <w:proofErr w:type="gramEnd"/>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D3-15-07</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110kV/5mA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14</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口腔</w:t>
            </w:r>
            <w:proofErr w:type="gramStart"/>
            <w:r>
              <w:rPr>
                <w:rFonts w:ascii="黑体" w:eastAsia="黑体" w:hAnsi="黑体" w:hint="eastAsia"/>
                <w:sz w:val="22"/>
              </w:rPr>
              <w:t>全景机</w:t>
            </w:r>
            <w:proofErr w:type="gramEnd"/>
          </w:p>
        </w:tc>
        <w:tc>
          <w:tcPr>
            <w:tcW w:w="2693" w:type="dxa"/>
            <w:tcBorders>
              <w:left w:val="single" w:sz="2" w:space="0" w:color="auto"/>
            </w:tcBorders>
            <w:vAlign w:val="center"/>
          </w:tcPr>
          <w:p w:rsidR="007526C5" w:rsidRDefault="000E069A">
            <w:pPr>
              <w:jc w:val="center"/>
              <w:rPr>
                <w:rFonts w:ascii="黑体" w:eastAsia="黑体" w:hAnsi="黑体"/>
                <w:sz w:val="22"/>
              </w:rPr>
            </w:pPr>
            <w:proofErr w:type="spellStart"/>
            <w:r>
              <w:rPr>
                <w:rFonts w:ascii="黑体" w:eastAsia="黑体" w:hAnsi="黑体" w:hint="eastAsia"/>
                <w:sz w:val="22"/>
              </w:rPr>
              <w:t>Cranex</w:t>
            </w:r>
            <w:proofErr w:type="spellEnd"/>
            <w:r>
              <w:rPr>
                <w:rFonts w:ascii="黑体" w:eastAsia="黑体" w:hAnsi="黑体" w:hint="eastAsia"/>
                <w:sz w:val="22"/>
              </w:rPr>
              <w:t xml:space="preserve"> D PP1</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卡瓦盛邦</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B55345</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85kV/10mA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口腔科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15</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牙片机</w:t>
            </w:r>
          </w:p>
        </w:tc>
        <w:tc>
          <w:tcPr>
            <w:tcW w:w="2693" w:type="dxa"/>
            <w:tcBorders>
              <w:left w:val="single" w:sz="2" w:space="0" w:color="auto"/>
            </w:tcBorders>
            <w:vAlign w:val="center"/>
          </w:tcPr>
          <w:p w:rsidR="007526C5" w:rsidRDefault="000E069A">
            <w:pPr>
              <w:jc w:val="center"/>
              <w:rPr>
                <w:rFonts w:ascii="黑体" w:eastAsia="黑体" w:hAnsi="黑体"/>
                <w:sz w:val="22"/>
              </w:rPr>
            </w:pPr>
            <w:proofErr w:type="spellStart"/>
            <w:r>
              <w:rPr>
                <w:rFonts w:ascii="黑体" w:eastAsia="黑体" w:hAnsi="黑体" w:hint="eastAsia"/>
                <w:sz w:val="22"/>
              </w:rPr>
              <w:t>eXpert</w:t>
            </w:r>
            <w:proofErr w:type="spellEnd"/>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卡瓦盛邦</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KJ1519346</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65kV/7mA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口腔科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16</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SPECT/CT</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Discovery  NM/CT 670</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GE</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670w21432</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140kV/440mA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核医学科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17</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医用直线加速器</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Trilogy</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Varian</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6353</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22 MeV/10Mv</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放疗科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eastAsia="方正仿宋_GBK" w:cs="方正仿宋_GBK"/>
                <w:szCs w:val="21"/>
              </w:rPr>
            </w:pPr>
            <w:r>
              <w:rPr>
                <w:rFonts w:eastAsia="方正仿宋_GBK" w:cs="方正仿宋_GBK" w:hint="eastAsia"/>
                <w:szCs w:val="21"/>
              </w:rPr>
              <w:t>18</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CT</w:t>
            </w:r>
            <w:r>
              <w:rPr>
                <w:rFonts w:ascii="黑体" w:eastAsia="黑体" w:hAnsi="黑体" w:hint="eastAsia"/>
                <w:sz w:val="22"/>
              </w:rPr>
              <w:t>模拟定位机</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Brilliance CT Big Bore</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飞利浦</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76128</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140kV/500mA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放疗科</w:t>
            </w:r>
          </w:p>
        </w:tc>
        <w:tc>
          <w:tcPr>
            <w:tcW w:w="1134" w:type="dxa"/>
            <w:tcBorders>
              <w:right w:val="nil"/>
            </w:tcBorders>
            <w:vAlign w:val="center"/>
          </w:tcPr>
          <w:p w:rsidR="007526C5" w:rsidRDefault="007526C5">
            <w:pPr>
              <w:jc w:val="center"/>
              <w:rPr>
                <w:rFonts w:eastAsia="方正仿宋_GBK" w:cs="方正仿宋_GBK"/>
                <w:szCs w:val="21"/>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lastRenderedPageBreak/>
              <w:t>19</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口腔</w:t>
            </w:r>
            <w:r>
              <w:rPr>
                <w:rFonts w:ascii="黑体" w:eastAsia="黑体" w:hAnsi="黑体" w:hint="eastAsia"/>
                <w:sz w:val="22"/>
              </w:rPr>
              <w:t>CT</w:t>
            </w:r>
          </w:p>
        </w:tc>
        <w:tc>
          <w:tcPr>
            <w:tcW w:w="2693" w:type="dxa"/>
            <w:tcBorders>
              <w:left w:val="single" w:sz="2" w:space="0" w:color="auto"/>
            </w:tcBorders>
            <w:vAlign w:val="center"/>
          </w:tcPr>
          <w:p w:rsidR="007526C5" w:rsidRDefault="000E069A">
            <w:pPr>
              <w:jc w:val="center"/>
              <w:rPr>
                <w:rFonts w:ascii="黑体" w:eastAsia="黑体" w:hAnsi="黑体"/>
                <w:sz w:val="22"/>
              </w:rPr>
            </w:pPr>
            <w:proofErr w:type="spellStart"/>
            <w:r>
              <w:rPr>
                <w:rFonts w:ascii="黑体" w:eastAsia="黑体" w:hAnsi="黑体" w:hint="eastAsia"/>
                <w:sz w:val="22"/>
              </w:rPr>
              <w:t>NewTom</w:t>
            </w:r>
            <w:proofErr w:type="spellEnd"/>
            <w:r>
              <w:rPr>
                <w:rFonts w:ascii="黑体" w:eastAsia="黑体" w:hAnsi="黑体" w:hint="eastAsia"/>
                <w:sz w:val="22"/>
              </w:rPr>
              <w:t xml:space="preserve"> </w:t>
            </w:r>
            <w:proofErr w:type="spellStart"/>
            <w:r>
              <w:rPr>
                <w:rFonts w:ascii="黑体" w:eastAsia="黑体" w:hAnsi="黑体" w:hint="eastAsia"/>
                <w:sz w:val="22"/>
              </w:rPr>
              <w:t>VGi</w:t>
            </w:r>
            <w:proofErr w:type="spellEnd"/>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NEWTOM</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VG18002S</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110kV/20mA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口腔科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20</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骨科</w:t>
            </w:r>
            <w:r>
              <w:rPr>
                <w:rFonts w:ascii="黑体" w:eastAsia="黑体" w:hAnsi="黑体" w:hint="eastAsia"/>
                <w:sz w:val="22"/>
              </w:rPr>
              <w:t>C</w:t>
            </w:r>
            <w:proofErr w:type="gramStart"/>
            <w:r>
              <w:rPr>
                <w:rFonts w:ascii="黑体" w:eastAsia="黑体" w:hAnsi="黑体" w:hint="eastAsia"/>
                <w:sz w:val="22"/>
              </w:rPr>
              <w:t>臂机</w:t>
            </w:r>
            <w:proofErr w:type="gramEnd"/>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ZIEHM SOLO</w:t>
            </w:r>
          </w:p>
        </w:tc>
        <w:tc>
          <w:tcPr>
            <w:tcW w:w="1418" w:type="dxa"/>
            <w:vAlign w:val="center"/>
          </w:tcPr>
          <w:p w:rsidR="007526C5" w:rsidRDefault="000E069A">
            <w:pPr>
              <w:jc w:val="center"/>
              <w:rPr>
                <w:rFonts w:ascii="黑体" w:eastAsia="黑体" w:hAnsi="黑体"/>
                <w:sz w:val="22"/>
              </w:rPr>
            </w:pPr>
            <w:proofErr w:type="spellStart"/>
            <w:r>
              <w:rPr>
                <w:rFonts w:ascii="黑体" w:eastAsia="黑体" w:hAnsi="黑体" w:hint="eastAsia"/>
                <w:sz w:val="22"/>
              </w:rPr>
              <w:t>Ziehm</w:t>
            </w:r>
            <w:proofErr w:type="spellEnd"/>
            <w:r>
              <w:rPr>
                <w:rFonts w:ascii="黑体" w:eastAsia="黑体" w:hAnsi="黑体" w:hint="eastAsia"/>
                <w:sz w:val="22"/>
              </w:rPr>
              <w:t xml:space="preserve"> Imaging</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53097</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110kV/20mA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手术中心</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21</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移动</w:t>
            </w:r>
            <w:r>
              <w:rPr>
                <w:rFonts w:ascii="黑体" w:eastAsia="黑体" w:hAnsi="黑体" w:hint="eastAsia"/>
                <w:sz w:val="22"/>
              </w:rPr>
              <w:t xml:space="preserve">DR </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DRX-Revolution</w:t>
            </w:r>
          </w:p>
        </w:tc>
        <w:tc>
          <w:tcPr>
            <w:tcW w:w="1418" w:type="dxa"/>
            <w:vAlign w:val="center"/>
          </w:tcPr>
          <w:p w:rsidR="007526C5" w:rsidRDefault="000E069A">
            <w:pPr>
              <w:jc w:val="center"/>
              <w:rPr>
                <w:rFonts w:ascii="黑体" w:eastAsia="黑体" w:hAnsi="黑体"/>
                <w:sz w:val="22"/>
              </w:rPr>
            </w:pPr>
            <w:proofErr w:type="gramStart"/>
            <w:r>
              <w:rPr>
                <w:rFonts w:ascii="黑体" w:eastAsia="黑体" w:hAnsi="黑体" w:hint="eastAsia"/>
                <w:sz w:val="22"/>
              </w:rPr>
              <w:t>锐科</w:t>
            </w:r>
            <w:proofErr w:type="gramEnd"/>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800711</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150kV/320mA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22</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16</w:t>
            </w:r>
            <w:r>
              <w:rPr>
                <w:rFonts w:ascii="黑体" w:eastAsia="黑体" w:hAnsi="黑体" w:hint="eastAsia"/>
                <w:sz w:val="22"/>
              </w:rPr>
              <w:t>排</w:t>
            </w:r>
            <w:r>
              <w:rPr>
                <w:rFonts w:ascii="黑体" w:eastAsia="黑体" w:hAnsi="黑体" w:hint="eastAsia"/>
                <w:sz w:val="22"/>
              </w:rPr>
              <w:t>CT</w:t>
            </w:r>
          </w:p>
        </w:tc>
        <w:tc>
          <w:tcPr>
            <w:tcW w:w="2693" w:type="dxa"/>
            <w:tcBorders>
              <w:lef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UCT 510</w:t>
            </w:r>
          </w:p>
        </w:tc>
        <w:tc>
          <w:tcPr>
            <w:tcW w:w="1418" w:type="dxa"/>
            <w:vAlign w:val="center"/>
          </w:tcPr>
          <w:p w:rsidR="007526C5" w:rsidRDefault="000E069A">
            <w:pPr>
              <w:jc w:val="center"/>
              <w:rPr>
                <w:rFonts w:ascii="黑体" w:eastAsia="黑体" w:hAnsi="黑体"/>
                <w:sz w:val="22"/>
              </w:rPr>
            </w:pPr>
            <w:proofErr w:type="gramStart"/>
            <w:r>
              <w:rPr>
                <w:rFonts w:ascii="黑体" w:eastAsia="黑体" w:hAnsi="黑体" w:hint="eastAsia"/>
                <w:sz w:val="22"/>
              </w:rPr>
              <w:t>上海联影</w:t>
            </w:r>
            <w:proofErr w:type="gramEnd"/>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106044</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140kV/420mA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r w:rsidR="007526C5">
        <w:trPr>
          <w:cantSplit/>
          <w:trHeight w:val="738"/>
        </w:trPr>
        <w:tc>
          <w:tcPr>
            <w:tcW w:w="735" w:type="dxa"/>
            <w:tcBorders>
              <w:left w:val="nil"/>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23</w:t>
            </w:r>
          </w:p>
        </w:tc>
        <w:tc>
          <w:tcPr>
            <w:tcW w:w="1783" w:type="dxa"/>
            <w:tcBorders>
              <w:left w:val="single" w:sz="4" w:space="0" w:color="auto"/>
              <w:right w:val="single" w:sz="2" w:space="0" w:color="auto"/>
            </w:tcBorders>
            <w:vAlign w:val="center"/>
          </w:tcPr>
          <w:p w:rsidR="007526C5" w:rsidRDefault="000E069A">
            <w:pPr>
              <w:jc w:val="center"/>
              <w:rPr>
                <w:rFonts w:ascii="黑体" w:eastAsia="黑体" w:hAnsi="黑体"/>
                <w:sz w:val="22"/>
              </w:rPr>
            </w:pPr>
            <w:r>
              <w:rPr>
                <w:rFonts w:ascii="黑体" w:eastAsia="黑体" w:hAnsi="黑体" w:hint="eastAsia"/>
                <w:sz w:val="22"/>
              </w:rPr>
              <w:t>X</w:t>
            </w:r>
            <w:r>
              <w:rPr>
                <w:rFonts w:ascii="黑体" w:eastAsia="黑体" w:hAnsi="黑体" w:hint="eastAsia"/>
                <w:sz w:val="22"/>
              </w:rPr>
              <w:t>射线计算机体层摄影设备</w:t>
            </w:r>
          </w:p>
        </w:tc>
        <w:tc>
          <w:tcPr>
            <w:tcW w:w="2693" w:type="dxa"/>
            <w:tcBorders>
              <w:left w:val="single" w:sz="2" w:space="0" w:color="auto"/>
            </w:tcBorders>
            <w:vAlign w:val="center"/>
          </w:tcPr>
          <w:p w:rsidR="007526C5" w:rsidRDefault="000E069A">
            <w:pPr>
              <w:jc w:val="center"/>
              <w:rPr>
                <w:rFonts w:ascii="黑体" w:eastAsia="黑体" w:hAnsi="黑体"/>
                <w:sz w:val="22"/>
              </w:rPr>
            </w:pPr>
            <w:proofErr w:type="spellStart"/>
            <w:r>
              <w:rPr>
                <w:rFonts w:ascii="黑体" w:eastAsia="黑体" w:hAnsi="黑体" w:hint="eastAsia"/>
                <w:sz w:val="22"/>
              </w:rPr>
              <w:t>IQon</w:t>
            </w:r>
            <w:proofErr w:type="spellEnd"/>
            <w:r>
              <w:rPr>
                <w:rFonts w:ascii="黑体" w:eastAsia="黑体" w:hAnsi="黑体" w:hint="eastAsia"/>
                <w:sz w:val="22"/>
              </w:rPr>
              <w:t xml:space="preserve"> </w:t>
            </w:r>
            <w:r>
              <w:rPr>
                <w:rFonts w:ascii="黑体" w:eastAsia="黑体" w:hAnsi="黑体" w:hint="eastAsia"/>
                <w:sz w:val="22"/>
              </w:rPr>
              <w:t>Spectral CT</w:t>
            </w:r>
          </w:p>
        </w:tc>
        <w:tc>
          <w:tcPr>
            <w:tcW w:w="1418" w:type="dxa"/>
            <w:vAlign w:val="center"/>
          </w:tcPr>
          <w:p w:rsidR="007526C5" w:rsidRDefault="000E069A">
            <w:pPr>
              <w:jc w:val="center"/>
              <w:rPr>
                <w:rFonts w:ascii="黑体" w:eastAsia="黑体" w:hAnsi="黑体"/>
                <w:sz w:val="22"/>
              </w:rPr>
            </w:pPr>
            <w:r>
              <w:rPr>
                <w:rFonts w:ascii="黑体" w:eastAsia="黑体" w:hAnsi="黑体" w:hint="eastAsia"/>
                <w:sz w:val="22"/>
              </w:rPr>
              <w:t>飞利浦</w:t>
            </w:r>
          </w:p>
        </w:tc>
        <w:tc>
          <w:tcPr>
            <w:tcW w:w="2126" w:type="dxa"/>
            <w:vAlign w:val="center"/>
          </w:tcPr>
          <w:p w:rsidR="007526C5" w:rsidRDefault="000E069A">
            <w:pPr>
              <w:jc w:val="center"/>
              <w:rPr>
                <w:rFonts w:ascii="黑体" w:eastAsia="黑体" w:hAnsi="黑体"/>
                <w:sz w:val="22"/>
              </w:rPr>
            </w:pPr>
            <w:r>
              <w:rPr>
                <w:rFonts w:ascii="黑体" w:eastAsia="黑体" w:hAnsi="黑体" w:hint="eastAsia"/>
                <w:sz w:val="22"/>
              </w:rPr>
              <w:t>860179</w:t>
            </w:r>
          </w:p>
        </w:tc>
        <w:tc>
          <w:tcPr>
            <w:tcW w:w="2552" w:type="dxa"/>
            <w:vAlign w:val="center"/>
          </w:tcPr>
          <w:p w:rsidR="007526C5" w:rsidRDefault="000E069A">
            <w:pPr>
              <w:jc w:val="center"/>
              <w:rPr>
                <w:rFonts w:ascii="黑体" w:eastAsia="黑体" w:hAnsi="黑体"/>
                <w:sz w:val="22"/>
              </w:rPr>
            </w:pPr>
            <w:r>
              <w:rPr>
                <w:rFonts w:ascii="黑体" w:eastAsia="黑体" w:hAnsi="黑体" w:hint="eastAsia"/>
                <w:sz w:val="22"/>
              </w:rPr>
              <w:t>140kV/1000mA</w:t>
            </w:r>
          </w:p>
        </w:tc>
        <w:tc>
          <w:tcPr>
            <w:tcW w:w="1701" w:type="dxa"/>
            <w:vAlign w:val="center"/>
          </w:tcPr>
          <w:p w:rsidR="007526C5" w:rsidRDefault="000E069A">
            <w:pPr>
              <w:jc w:val="center"/>
              <w:rPr>
                <w:rFonts w:ascii="黑体" w:eastAsia="黑体" w:hAnsi="黑体"/>
                <w:sz w:val="22"/>
              </w:rPr>
            </w:pPr>
            <w:r>
              <w:rPr>
                <w:rFonts w:ascii="黑体" w:eastAsia="黑体" w:hAnsi="黑体" w:hint="eastAsia"/>
                <w:sz w:val="22"/>
              </w:rPr>
              <w:t>门诊放射科</w:t>
            </w:r>
          </w:p>
        </w:tc>
        <w:tc>
          <w:tcPr>
            <w:tcW w:w="1134" w:type="dxa"/>
            <w:tcBorders>
              <w:right w:val="nil"/>
            </w:tcBorders>
            <w:vAlign w:val="center"/>
          </w:tcPr>
          <w:p w:rsidR="007526C5" w:rsidRDefault="007526C5">
            <w:pPr>
              <w:jc w:val="center"/>
              <w:rPr>
                <w:rFonts w:ascii="黑体" w:eastAsia="黑体" w:hAnsi="黑体"/>
                <w:sz w:val="22"/>
              </w:rPr>
            </w:pPr>
          </w:p>
        </w:tc>
      </w:tr>
    </w:tbl>
    <w:p w:rsidR="007526C5" w:rsidRDefault="007526C5">
      <w:pPr>
        <w:spacing w:line="360" w:lineRule="auto"/>
        <w:rPr>
          <w:rFonts w:eastAsia="方正仿宋_GBK" w:cs="方正仿宋_GBK"/>
          <w:b/>
          <w:bCs/>
          <w:szCs w:val="21"/>
        </w:rPr>
      </w:pPr>
    </w:p>
    <w:p w:rsidR="007526C5" w:rsidRDefault="007526C5">
      <w:pPr>
        <w:jc w:val="left"/>
        <w:rPr>
          <w:rFonts w:ascii="微软雅黑" w:eastAsia="微软雅黑" w:hAnsi="微软雅黑"/>
          <w:sz w:val="32"/>
          <w:szCs w:val="28"/>
        </w:rPr>
      </w:pPr>
    </w:p>
    <w:p w:rsidR="007526C5" w:rsidRDefault="007526C5">
      <w:pPr>
        <w:spacing w:line="20" w:lineRule="exact"/>
        <w:ind w:firstLineChars="200" w:firstLine="560"/>
        <w:jc w:val="left"/>
        <w:rPr>
          <w:rFonts w:ascii="微软雅黑" w:eastAsia="微软雅黑" w:hAnsi="微软雅黑"/>
          <w:sz w:val="28"/>
          <w:szCs w:val="28"/>
        </w:rPr>
      </w:pPr>
    </w:p>
    <w:sectPr w:rsidR="007526C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8CF3C50" w:usb2="00000016" w:usb3="00000000" w:csb0="0004001F" w:csb1="00000000"/>
  </w:font>
  <w:font w:name="方正仿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4YTIzMjQwNjExMTY3OGNhYWNlYmQwYmJjNDdhMDIifQ=="/>
  </w:docVars>
  <w:rsids>
    <w:rsidRoot w:val="00041C71"/>
    <w:rsid w:val="00012577"/>
    <w:rsid w:val="00041C71"/>
    <w:rsid w:val="000451E6"/>
    <w:rsid w:val="00047B75"/>
    <w:rsid w:val="000739A1"/>
    <w:rsid w:val="000E069A"/>
    <w:rsid w:val="001B44EF"/>
    <w:rsid w:val="001F1AFD"/>
    <w:rsid w:val="00264E08"/>
    <w:rsid w:val="00282340"/>
    <w:rsid w:val="002A0725"/>
    <w:rsid w:val="003473F3"/>
    <w:rsid w:val="00347E11"/>
    <w:rsid w:val="003F253C"/>
    <w:rsid w:val="004053CC"/>
    <w:rsid w:val="00436436"/>
    <w:rsid w:val="0048797E"/>
    <w:rsid w:val="004A4D68"/>
    <w:rsid w:val="004F79FF"/>
    <w:rsid w:val="00513161"/>
    <w:rsid w:val="00520A1D"/>
    <w:rsid w:val="00545450"/>
    <w:rsid w:val="0056040B"/>
    <w:rsid w:val="005663A1"/>
    <w:rsid w:val="005A36FE"/>
    <w:rsid w:val="006B5CD9"/>
    <w:rsid w:val="00706599"/>
    <w:rsid w:val="00720D5B"/>
    <w:rsid w:val="007526C5"/>
    <w:rsid w:val="0076712E"/>
    <w:rsid w:val="0078369A"/>
    <w:rsid w:val="007D7DA1"/>
    <w:rsid w:val="008219E1"/>
    <w:rsid w:val="008773D6"/>
    <w:rsid w:val="0094429C"/>
    <w:rsid w:val="00956510"/>
    <w:rsid w:val="009A551F"/>
    <w:rsid w:val="00A6129C"/>
    <w:rsid w:val="00AE178E"/>
    <w:rsid w:val="00B53771"/>
    <w:rsid w:val="00BA14C2"/>
    <w:rsid w:val="00C42504"/>
    <w:rsid w:val="00D01582"/>
    <w:rsid w:val="00D33209"/>
    <w:rsid w:val="00D467C1"/>
    <w:rsid w:val="00D81FA0"/>
    <w:rsid w:val="00DA4E85"/>
    <w:rsid w:val="00DC3CE7"/>
    <w:rsid w:val="00E35349"/>
    <w:rsid w:val="00E918C1"/>
    <w:rsid w:val="00EF3BA6"/>
    <w:rsid w:val="00F27833"/>
    <w:rsid w:val="00F41A9B"/>
    <w:rsid w:val="00F47852"/>
    <w:rsid w:val="00FA4A66"/>
    <w:rsid w:val="35DA4BBB"/>
    <w:rsid w:val="379735A6"/>
    <w:rsid w:val="6A6B5C6E"/>
    <w:rsid w:val="74F63CD2"/>
    <w:rsid w:val="7715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pc-hp</dc:creator>
  <cp:lastModifiedBy>KJCYY</cp:lastModifiedBy>
  <cp:revision>3</cp:revision>
  <cp:lastPrinted>2021-09-24T06:36:00Z</cp:lastPrinted>
  <dcterms:created xsi:type="dcterms:W3CDTF">2024-12-09T02:01:00Z</dcterms:created>
  <dcterms:modified xsi:type="dcterms:W3CDTF">2024-12-09T07:01:00Z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40F950458B9447559943E70BBF491A8D_12</vt:lpwstr>
  </property>
</Properties>
</file>